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8E5E" w14:textId="77777777" w:rsidR="00AF36E8" w:rsidRPr="00AF36E8" w:rsidRDefault="00AF36E8" w:rsidP="00AF36E8">
      <w:pPr>
        <w:rPr>
          <w:lang w:val="ro-RO"/>
        </w:rPr>
      </w:pPr>
    </w:p>
    <w:p w14:paraId="69C9A408" w14:textId="7A5CC0DB" w:rsidR="00E43B63" w:rsidRPr="00C714AD" w:rsidRDefault="004D2AAA" w:rsidP="004D2AAA">
      <w:pPr>
        <w:pStyle w:val="Titlu1"/>
        <w:rPr>
          <w:rFonts w:ascii="Times New Roman" w:hAnsi="Times New Roman" w:cs="Times New Roman"/>
          <w:lang w:val="ro-RO"/>
        </w:rPr>
      </w:pPr>
      <w:r w:rsidRPr="00C714AD">
        <w:rPr>
          <w:rFonts w:ascii="Times New Roman" w:hAnsi="Times New Roman" w:cs="Times New Roman"/>
          <w:lang w:val="ro-RO"/>
        </w:rPr>
        <w:t xml:space="preserve">A real game changer at the Black </w:t>
      </w:r>
      <w:proofErr w:type="spellStart"/>
      <w:r w:rsidRPr="00C714AD">
        <w:rPr>
          <w:rFonts w:ascii="Times New Roman" w:hAnsi="Times New Roman" w:cs="Times New Roman"/>
          <w:lang w:val="ro-RO"/>
        </w:rPr>
        <w:t>Sea</w:t>
      </w:r>
      <w:proofErr w:type="spellEnd"/>
      <w:r w:rsidRPr="00C714AD">
        <w:rPr>
          <w:rFonts w:ascii="Times New Roman" w:hAnsi="Times New Roman" w:cs="Times New Roman"/>
          <w:lang w:val="ro-RO"/>
        </w:rPr>
        <w:t>: Istanbul</w:t>
      </w:r>
      <w:r w:rsidR="00C714AD" w:rsidRPr="00C714AD">
        <w:rPr>
          <w:rFonts w:ascii="Times New Roman" w:hAnsi="Times New Roman" w:cs="Times New Roman"/>
          <w:lang w:val="ro-RO"/>
        </w:rPr>
        <w:t xml:space="preserve"> </w:t>
      </w:r>
      <w:proofErr w:type="spellStart"/>
      <w:r w:rsidR="00C714AD" w:rsidRPr="00C714AD">
        <w:rPr>
          <w:rFonts w:ascii="Times New Roman" w:hAnsi="Times New Roman" w:cs="Times New Roman"/>
          <w:lang w:val="ro-RO"/>
        </w:rPr>
        <w:t>Kanal</w:t>
      </w:r>
      <w:proofErr w:type="spellEnd"/>
    </w:p>
    <w:p w14:paraId="77A6B8B8" w14:textId="77777777" w:rsidR="004D2AAA" w:rsidRDefault="004D2AAA" w:rsidP="004D2AAA">
      <w:pPr>
        <w:rPr>
          <w:lang w:val="ro-RO"/>
        </w:rPr>
      </w:pPr>
    </w:p>
    <w:p w14:paraId="520967AC" w14:textId="77777777" w:rsidR="009E449D" w:rsidRPr="00C714AD" w:rsidRDefault="009E449D" w:rsidP="00C714AD">
      <w:pPr>
        <w:spacing w:line="360" w:lineRule="auto"/>
        <w:rPr>
          <w:rFonts w:ascii="Times New Roman" w:hAnsi="Times New Roman" w:cs="Times New Roman"/>
          <w:sz w:val="24"/>
          <w:szCs w:val="24"/>
          <w:lang w:val="ro-RO"/>
        </w:rPr>
      </w:pPr>
      <w:r w:rsidRPr="00C714AD">
        <w:rPr>
          <w:rFonts w:ascii="Times New Roman" w:hAnsi="Times New Roman" w:cs="Times New Roman"/>
          <w:sz w:val="24"/>
          <w:szCs w:val="24"/>
          <w:lang w:val="ro-RO"/>
        </w:rPr>
        <w:t xml:space="preserve">In a time when peace in Europe is terribly shaken and the international community's security is under concrete threat because of the developments and escalations of the Russian invasion of Ukraine, Turkey is preparing to blow out the candles on the opposite shore of the Black Sea. The year 2023 will be just the first page of a new chapter for the Turkish Republic, and now on the eve of </w:t>
      </w:r>
      <w:r w:rsidR="00E66684" w:rsidRPr="00C714AD">
        <w:rPr>
          <w:rFonts w:ascii="Times New Roman" w:hAnsi="Times New Roman" w:cs="Times New Roman"/>
          <w:sz w:val="24"/>
          <w:szCs w:val="24"/>
          <w:lang w:val="ro-RO"/>
        </w:rPr>
        <w:t>its centenary celebration it is</w:t>
      </w:r>
      <w:r w:rsidRPr="00C714AD">
        <w:rPr>
          <w:rFonts w:ascii="Times New Roman" w:hAnsi="Times New Roman" w:cs="Times New Roman"/>
          <w:sz w:val="24"/>
          <w:szCs w:val="24"/>
          <w:lang w:val="ro-RO"/>
        </w:rPr>
        <w:t xml:space="preserve"> ready to show the entire world the gift it has prepared for itself. The Istanbul Canal will be undoubtedly the most important infrastructure </w:t>
      </w:r>
      <w:r w:rsidR="00E66684" w:rsidRPr="00C714AD">
        <w:rPr>
          <w:rFonts w:ascii="Times New Roman" w:hAnsi="Times New Roman" w:cs="Times New Roman"/>
          <w:sz w:val="24"/>
          <w:szCs w:val="24"/>
          <w:lang w:val="ro-RO"/>
        </w:rPr>
        <w:t>project</w:t>
      </w:r>
      <w:r w:rsidRPr="00C714AD">
        <w:rPr>
          <w:rFonts w:ascii="Times New Roman" w:hAnsi="Times New Roman" w:cs="Times New Roman"/>
          <w:sz w:val="24"/>
          <w:szCs w:val="24"/>
          <w:lang w:val="ro-RO"/>
        </w:rPr>
        <w:t xml:space="preserve"> of the 21st century. </w:t>
      </w:r>
      <w:r w:rsidR="00E66684" w:rsidRPr="00C714AD">
        <w:rPr>
          <w:rFonts w:ascii="Times New Roman" w:hAnsi="Times New Roman" w:cs="Times New Roman"/>
          <w:sz w:val="24"/>
          <w:szCs w:val="24"/>
          <w:lang w:val="ro-RO"/>
        </w:rPr>
        <w:t xml:space="preserve">The interest in this pharaonic idea should be embraced by the </w:t>
      </w:r>
      <w:r w:rsidRPr="00C714AD">
        <w:rPr>
          <w:rFonts w:ascii="Times New Roman" w:hAnsi="Times New Roman" w:cs="Times New Roman"/>
          <w:sz w:val="24"/>
          <w:szCs w:val="24"/>
          <w:lang w:val="ro-RO"/>
        </w:rPr>
        <w:t>world as it will leave its mark on the international environment in many ways and forever.</w:t>
      </w:r>
    </w:p>
    <w:p w14:paraId="4DDB2300" w14:textId="77777777" w:rsidR="009E449D" w:rsidRPr="00C714AD" w:rsidRDefault="009E449D" w:rsidP="00C714AD">
      <w:pPr>
        <w:spacing w:line="360" w:lineRule="auto"/>
        <w:rPr>
          <w:rFonts w:ascii="Times New Roman" w:hAnsi="Times New Roman" w:cs="Times New Roman"/>
          <w:sz w:val="24"/>
          <w:szCs w:val="24"/>
          <w:lang w:val="ro-RO"/>
        </w:rPr>
      </w:pPr>
      <w:r w:rsidRPr="00C714AD">
        <w:rPr>
          <w:rFonts w:ascii="Times New Roman" w:hAnsi="Times New Roman" w:cs="Times New Roman"/>
          <w:sz w:val="24"/>
          <w:szCs w:val="24"/>
          <w:lang w:val="ro-RO"/>
        </w:rPr>
        <w:t xml:space="preserve">One very important area on which we will focus our analysis of the operationalization of the Istanbul Canal is the military side. A geostrategic change with great implications is emerging, as the implementation of this artificial route will cause the </w:t>
      </w:r>
      <w:r w:rsidRPr="00C714AD">
        <w:rPr>
          <w:rFonts w:ascii="Times New Roman" w:hAnsi="Times New Roman" w:cs="Times New Roman"/>
          <w:i/>
          <w:sz w:val="24"/>
          <w:szCs w:val="24"/>
          <w:lang w:val="ro-RO"/>
        </w:rPr>
        <w:t>”de facto”</w:t>
      </w:r>
      <w:r w:rsidRPr="00C714AD">
        <w:rPr>
          <w:rFonts w:ascii="Times New Roman" w:hAnsi="Times New Roman" w:cs="Times New Roman"/>
          <w:sz w:val="24"/>
          <w:szCs w:val="24"/>
          <w:lang w:val="ro-RO"/>
        </w:rPr>
        <w:t xml:space="preserve"> legal regime of the Turkish Straits to disappear. The Montreux Convention (1936) has until now been the guarantee of Turkish sovereignty over the Bosporus and the Dardanelles, and for Russia, it has meant the guarantee of calm waters in the Black Sea. The operationalization of the Istanbul Canal could leave the door open for the consolidation of a permanent NATO fleet in the Black Sea, or at least a better defense of its eastern flank.</w:t>
      </w:r>
    </w:p>
    <w:p w14:paraId="6ADA97F4" w14:textId="77777777" w:rsidR="009E449D" w:rsidRPr="00C714AD" w:rsidRDefault="009E449D" w:rsidP="00C714AD">
      <w:pPr>
        <w:spacing w:line="360" w:lineRule="auto"/>
        <w:rPr>
          <w:rFonts w:ascii="Times New Roman" w:hAnsi="Times New Roman" w:cs="Times New Roman"/>
          <w:sz w:val="24"/>
          <w:szCs w:val="24"/>
          <w:lang w:val="ro-RO"/>
        </w:rPr>
      </w:pPr>
      <w:r w:rsidRPr="00C714AD">
        <w:rPr>
          <w:rFonts w:ascii="Times New Roman" w:hAnsi="Times New Roman" w:cs="Times New Roman"/>
          <w:sz w:val="24"/>
          <w:szCs w:val="24"/>
          <w:lang w:val="ro-RO"/>
        </w:rPr>
        <w:t>We will also look at the economic importance of this mega-project. Turkey has an impressive history, but what is truly remarkable today is its geographical position at the crossroads of Europe, Africa, and Asia. This man-made waterway is part of a wider plan to bring the republic out of economic collapse and make it the most important energy hub between the Caspian Sea/Persian Gulf and the European market.</w:t>
      </w:r>
    </w:p>
    <w:p w14:paraId="5F046D7D" w14:textId="77777777" w:rsidR="009E449D" w:rsidRPr="00C714AD" w:rsidRDefault="009E449D" w:rsidP="00C714AD">
      <w:pPr>
        <w:spacing w:line="360" w:lineRule="auto"/>
        <w:rPr>
          <w:rFonts w:ascii="Times New Roman" w:hAnsi="Times New Roman" w:cs="Times New Roman"/>
          <w:sz w:val="24"/>
          <w:szCs w:val="24"/>
          <w:lang w:val="ro-RO"/>
        </w:rPr>
      </w:pPr>
      <w:r w:rsidRPr="00C714AD">
        <w:rPr>
          <w:rFonts w:ascii="Times New Roman" w:hAnsi="Times New Roman" w:cs="Times New Roman"/>
          <w:sz w:val="24"/>
          <w:szCs w:val="24"/>
          <w:lang w:val="ro-RO"/>
        </w:rPr>
        <w:t>Lately, imperial mythologies have been resonating in many parts of the globe. The analysis of the Istanbul Canal includes an analysis of the domestic and foreign political trajectory Erdogan's Turkey is heading and how it is moving away from the democratic ideals</w:t>
      </w:r>
      <w:r w:rsidR="00E66684" w:rsidRPr="00C714AD">
        <w:rPr>
          <w:rFonts w:ascii="Times New Roman" w:hAnsi="Times New Roman" w:cs="Times New Roman"/>
          <w:sz w:val="24"/>
          <w:szCs w:val="24"/>
          <w:lang w:val="ro-RO"/>
        </w:rPr>
        <w:t xml:space="preserve"> and values</w:t>
      </w:r>
      <w:r w:rsidRPr="00C714AD">
        <w:rPr>
          <w:rFonts w:ascii="Times New Roman" w:hAnsi="Times New Roman" w:cs="Times New Roman"/>
          <w:sz w:val="24"/>
          <w:szCs w:val="24"/>
          <w:lang w:val="ro-RO"/>
        </w:rPr>
        <w:t xml:space="preserve"> set by the </w:t>
      </w:r>
      <w:r w:rsidRPr="00C714AD">
        <w:rPr>
          <w:rFonts w:ascii="Times New Roman" w:hAnsi="Times New Roman" w:cs="Times New Roman"/>
          <w:i/>
          <w:sz w:val="24"/>
          <w:szCs w:val="24"/>
          <w:lang w:val="ro-RO"/>
        </w:rPr>
        <w:t>”Father Turk”</w:t>
      </w:r>
      <w:r w:rsidRPr="00C714AD">
        <w:rPr>
          <w:rFonts w:ascii="Times New Roman" w:hAnsi="Times New Roman" w:cs="Times New Roman"/>
          <w:sz w:val="24"/>
          <w:szCs w:val="24"/>
          <w:lang w:val="ro-RO"/>
        </w:rPr>
        <w:t xml:space="preserve"> 100 years ago.</w:t>
      </w:r>
    </w:p>
    <w:sectPr w:rsidR="009E449D" w:rsidRPr="00C71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49"/>
    <w:rsid w:val="00006C12"/>
    <w:rsid w:val="0006136E"/>
    <w:rsid w:val="001318BA"/>
    <w:rsid w:val="00134D8E"/>
    <w:rsid w:val="004D0884"/>
    <w:rsid w:val="004D2AAA"/>
    <w:rsid w:val="00652F60"/>
    <w:rsid w:val="00741949"/>
    <w:rsid w:val="009813BF"/>
    <w:rsid w:val="009E449D"/>
    <w:rsid w:val="00AF36E8"/>
    <w:rsid w:val="00B67022"/>
    <w:rsid w:val="00C714AD"/>
    <w:rsid w:val="00CD7FEC"/>
    <w:rsid w:val="00E43B63"/>
    <w:rsid w:val="00E66684"/>
    <w:rsid w:val="00E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AAEE"/>
  <w15:docId w15:val="{C5E1FB2F-8F0D-4A0C-9036-5E8B8966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4D2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D2A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Serban Grigoras</cp:lastModifiedBy>
  <cp:revision>2</cp:revision>
  <dcterms:created xsi:type="dcterms:W3CDTF">2023-02-22T21:45:00Z</dcterms:created>
  <dcterms:modified xsi:type="dcterms:W3CDTF">2023-02-22T21:45:00Z</dcterms:modified>
</cp:coreProperties>
</file>